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915C7">
      <w:pPr>
        <w:widowControl/>
        <w:spacing w:line="579" w:lineRule="exact"/>
        <w:jc w:val="center"/>
        <w:rPr>
          <w:rFonts w:ascii="方正小标宋_GBK" w:hAnsi="方正小标宋_GBK" w:eastAsia="方正小标宋_GBK" w:cs="方正小标宋_GBK"/>
          <w:bCs/>
          <w:color w:val="00000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highlight w:val="none"/>
        </w:rPr>
        <w:t>翻译硕士专业学位研究生招生考试</w:t>
      </w:r>
    </w:p>
    <w:p w14:paraId="60005443">
      <w:pPr>
        <w:widowControl/>
        <w:spacing w:line="579" w:lineRule="exact"/>
        <w:jc w:val="center"/>
        <w:rPr>
          <w:rFonts w:ascii="方正小标宋_GBK" w:hAnsi="方正小标宋_GBK" w:eastAsia="方正小标宋_GBK" w:cs="方正小标宋_GBK"/>
          <w:bCs/>
          <w:color w:val="00000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highlight w:val="none"/>
        </w:rPr>
        <w:t>《汉语写作与百科知识（448）》考试大纲</w:t>
      </w:r>
    </w:p>
    <w:p w14:paraId="3EF0C9EF">
      <w:pPr>
        <w:widowControl/>
        <w:spacing w:line="579" w:lineRule="exact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14:paraId="742176DA">
      <w:pPr>
        <w:widowControl/>
        <w:spacing w:line="579" w:lineRule="exact"/>
        <w:ind w:firstLine="640" w:firstLineChars="200"/>
        <w:rPr>
          <w:rFonts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一、考试目的</w:t>
      </w:r>
    </w:p>
    <w:p w14:paraId="4B084D1C">
      <w:pPr>
        <w:widowControl/>
        <w:spacing w:line="579" w:lineRule="exact"/>
        <w:ind w:firstLine="640" w:firstLineChars="200"/>
        <w:rPr>
          <w:rFonts w:ascii="方正仿宋_GBK" w:hAnsi="方正仿宋_GBK" w:eastAsia="方正仿宋_GBK" w:cs="方正仿宋_GBK"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</w:rPr>
        <w:t>《汉语写作与百科知识》是翻译硕士专业学位（MTI）研究生入学考试的专业基础课考试科目，其目的是考查考生是否具备进行MTI学习所要求的汉语水平。</w:t>
      </w:r>
    </w:p>
    <w:p w14:paraId="6114724F">
      <w:pPr>
        <w:widowControl/>
        <w:spacing w:line="579" w:lineRule="exact"/>
        <w:ind w:firstLine="640" w:firstLineChars="200"/>
        <w:rPr>
          <w:rFonts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二、考试性质与范围</w:t>
      </w:r>
    </w:p>
    <w:p w14:paraId="1E2B65EC">
      <w:pPr>
        <w:widowControl/>
        <w:spacing w:line="579" w:lineRule="exact"/>
        <w:ind w:firstLine="640" w:firstLineChars="200"/>
        <w:rPr>
          <w:rFonts w:ascii="方正仿宋_GBK" w:hAnsi="方正仿宋_GBK" w:eastAsia="方正仿宋_GBK" w:cs="方正仿宋_GBK"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</w:rPr>
        <w:t>本考试是测试考生百科知识和汉语写作水平的尺度参照性水平考试。考试范围包括考生入学应具备的百科知识和汉语写作能力。</w:t>
      </w:r>
    </w:p>
    <w:p w14:paraId="0C7481E7">
      <w:pPr>
        <w:widowControl/>
        <w:spacing w:line="579" w:lineRule="exact"/>
        <w:ind w:firstLine="640" w:firstLineChars="200"/>
        <w:rPr>
          <w:rFonts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三、考试基本要求</w:t>
      </w:r>
    </w:p>
    <w:p w14:paraId="2302FC38">
      <w:pPr>
        <w:widowControl/>
        <w:spacing w:line="579" w:lineRule="exact"/>
        <w:ind w:firstLine="640" w:firstLineChars="200"/>
        <w:rPr>
          <w:rFonts w:ascii="方正仿宋_GBK" w:hAnsi="方正仿宋_GBK" w:eastAsia="方正仿宋_GBK" w:cs="方正仿宋_GBK"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</w:rPr>
        <w:t>1. 具备一定的中外文化背景知识。</w:t>
      </w:r>
    </w:p>
    <w:p w14:paraId="146A3638">
      <w:pPr>
        <w:widowControl/>
        <w:spacing w:line="579" w:lineRule="exact"/>
        <w:ind w:firstLine="640" w:firstLineChars="200"/>
        <w:rPr>
          <w:rFonts w:ascii="方正仿宋_GBK" w:hAnsi="方正仿宋_GBK" w:eastAsia="方正仿宋_GBK" w:cs="方正仿宋_GBK"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</w:rPr>
        <w:t>2. 有较全面的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中国语言文学基础知识。</w:t>
      </w:r>
    </w:p>
    <w:p w14:paraId="6E996CF5">
      <w:pPr>
        <w:widowControl/>
        <w:spacing w:line="579" w:lineRule="exact"/>
        <w:ind w:firstLine="640" w:firstLineChars="200"/>
        <w:rPr>
          <w:rFonts w:ascii="方正仿宋_GBK" w:hAnsi="方正仿宋_GBK" w:eastAsia="方正仿宋_GBK" w:cs="方正仿宋_GBK"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</w:rPr>
        <w:t>3. 具备较强的现代汉语写作能力。</w:t>
      </w:r>
    </w:p>
    <w:p w14:paraId="2BDAF680">
      <w:pPr>
        <w:widowControl/>
        <w:spacing w:line="579" w:lineRule="exact"/>
        <w:ind w:firstLine="640" w:firstLineChars="200"/>
        <w:rPr>
          <w:rFonts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四、考试形式</w:t>
      </w:r>
    </w:p>
    <w:p w14:paraId="39B566C5">
      <w:pPr>
        <w:widowControl/>
        <w:spacing w:line="579" w:lineRule="exact"/>
        <w:ind w:firstLine="640" w:firstLineChars="200"/>
        <w:rPr>
          <w:rFonts w:ascii="方正仿宋_GBK" w:hAnsi="方正仿宋_GBK" w:eastAsia="方正仿宋_GBK" w:cs="方正仿宋_GBK"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</w:rPr>
        <w:t>本考试采取客观试题与主观试题相结合、单项技能测试与综合技能测试相结合的方法，注重考生的百科知识和汉语写作能力。各语种考生统一用汉语答题。各项试题的分布情况见“考试内容一览表”。</w:t>
      </w:r>
    </w:p>
    <w:p w14:paraId="65D404CA">
      <w:pPr>
        <w:widowControl/>
        <w:spacing w:line="579" w:lineRule="exact"/>
        <w:ind w:firstLine="640" w:firstLineChars="200"/>
        <w:rPr>
          <w:rFonts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五、考试内容和时间</w:t>
      </w:r>
    </w:p>
    <w:p w14:paraId="63C4B2DB">
      <w:pPr>
        <w:widowControl/>
        <w:spacing w:line="579" w:lineRule="exact"/>
        <w:ind w:firstLine="640" w:firstLineChars="200"/>
        <w:rPr>
          <w:rFonts w:ascii="方正仿宋_GBK" w:hAnsi="方正仿宋_GBK" w:eastAsia="方正仿宋_GBK" w:cs="方正仿宋_GBK"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</w:rPr>
        <w:t>本考试包括三个部分：百科知识、应用文写作、命题作文。总分150分。考试时间180分钟。</w:t>
      </w:r>
    </w:p>
    <w:p w14:paraId="5DAD264E">
      <w:pPr>
        <w:widowControl/>
        <w:spacing w:line="579" w:lineRule="exact"/>
        <w:ind w:firstLine="640" w:firstLineChars="200"/>
        <w:rPr>
          <w:rFonts w:ascii="Times New Roman" w:hAnsi="Times New Roman"/>
          <w:color w:val="000000"/>
          <w:sz w:val="32"/>
          <w:szCs w:val="32"/>
        </w:rPr>
      </w:pPr>
    </w:p>
    <w:p w14:paraId="5C57B454">
      <w:pPr>
        <w:widowControl/>
        <w:spacing w:line="579" w:lineRule="exact"/>
        <w:jc w:val="center"/>
        <w:rPr>
          <w:rFonts w:ascii="Times New Roman" w:hAnsi="Times New Roman" w:eastAsia="方正仿宋_GBK"/>
          <w:b/>
          <w:color w:val="000000"/>
          <w:sz w:val="32"/>
          <w:szCs w:val="32"/>
        </w:rPr>
      </w:pPr>
      <w:r>
        <w:rPr>
          <w:rFonts w:ascii="Times New Roman" w:hAnsi="Times New Roman" w:eastAsia="方正仿宋_GBK"/>
          <w:b/>
          <w:color w:val="000000"/>
          <w:sz w:val="32"/>
          <w:szCs w:val="32"/>
        </w:rPr>
        <w:t>I. 百科知识</w:t>
      </w:r>
    </w:p>
    <w:p w14:paraId="56F655A6">
      <w:pPr>
        <w:widowControl/>
        <w:spacing w:line="579" w:lineRule="exact"/>
        <w:ind w:firstLine="640" w:firstLineChars="200"/>
        <w:rPr>
          <w:rFonts w:ascii="方正仿宋_GBK" w:hAnsi="方正仿宋_GBK" w:eastAsia="方正仿宋_GBK" w:cs="方正仿宋_GBK"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</w:rPr>
        <w:t>1. 考试要求</w:t>
      </w:r>
    </w:p>
    <w:p w14:paraId="175D29E8">
      <w:pPr>
        <w:widowControl/>
        <w:spacing w:line="579" w:lineRule="exact"/>
        <w:ind w:firstLine="640" w:firstLineChars="200"/>
        <w:rPr>
          <w:rFonts w:ascii="方正仿宋_GBK" w:hAnsi="方正仿宋_GBK" w:eastAsia="方正仿宋_GBK" w:cs="方正仿宋_GBK"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</w:rPr>
        <w:t>要求考生具备全球视野，重视文明互鉴，对中外人文、历史、地理等方面以及国内国际政治、经济、法律等领域相关知识有一定的了解，对世界文明发展进程中的相关知识具有一定储备，并对当前国内外经济、科技、文化等领域的热点话题有一定的关注。</w:t>
      </w:r>
    </w:p>
    <w:p w14:paraId="551A3FB1">
      <w:pPr>
        <w:widowControl/>
        <w:spacing w:line="579" w:lineRule="exact"/>
        <w:ind w:firstLine="640" w:firstLineChars="200"/>
        <w:rPr>
          <w:rFonts w:ascii="方正仿宋_GBK" w:hAnsi="方正仿宋_GBK" w:eastAsia="方正仿宋_GBK" w:cs="方正仿宋_GBK"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</w:rPr>
        <w:t>2. 考试题型</w:t>
      </w:r>
    </w:p>
    <w:p w14:paraId="400934A9">
      <w:pPr>
        <w:widowControl/>
        <w:spacing w:line="579" w:lineRule="exact"/>
        <w:ind w:firstLine="640" w:firstLineChars="200"/>
        <w:rPr>
          <w:rFonts w:ascii="方正仿宋_GBK" w:hAnsi="方正仿宋_GBK" w:eastAsia="方正仿宋_GBK" w:cs="方正仿宋_GBK"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</w:rPr>
        <w:t>（1）单项选择题（30个，每题1分，共30分）</w:t>
      </w:r>
    </w:p>
    <w:p w14:paraId="7BF29DA0">
      <w:pPr>
        <w:widowControl/>
        <w:spacing w:line="579" w:lineRule="exact"/>
        <w:ind w:firstLine="640" w:firstLineChars="200"/>
        <w:rPr>
          <w:rFonts w:ascii="方正仿宋_GBK" w:hAnsi="方正仿宋_GBK" w:eastAsia="方正仿宋_GBK" w:cs="方正仿宋_GBK"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</w:rPr>
        <w:t>（2）名词解释（4个，每题5分，共20分）</w:t>
      </w:r>
    </w:p>
    <w:p w14:paraId="52403BBE">
      <w:pPr>
        <w:widowControl/>
        <w:spacing w:line="579" w:lineRule="exact"/>
        <w:ind w:firstLine="160" w:firstLineChars="50"/>
        <w:rPr>
          <w:rFonts w:ascii="Times New Roman" w:hAnsi="Times New Roman"/>
          <w:color w:val="000000"/>
          <w:sz w:val="32"/>
          <w:szCs w:val="32"/>
        </w:rPr>
      </w:pPr>
    </w:p>
    <w:p w14:paraId="3980DBB7">
      <w:pPr>
        <w:widowControl/>
        <w:spacing w:line="579" w:lineRule="exact"/>
        <w:jc w:val="center"/>
        <w:rPr>
          <w:rFonts w:ascii="Times New Roman" w:hAnsi="Times New Roman" w:eastAsia="方正仿宋_GBK"/>
          <w:b/>
          <w:color w:val="000000"/>
          <w:sz w:val="32"/>
          <w:szCs w:val="32"/>
        </w:rPr>
      </w:pPr>
      <w:r>
        <w:rPr>
          <w:rFonts w:ascii="Times New Roman" w:hAnsi="Times New Roman" w:eastAsia="方正仿宋_GBK"/>
          <w:b/>
          <w:color w:val="000000"/>
          <w:sz w:val="32"/>
          <w:szCs w:val="32"/>
        </w:rPr>
        <w:t>II. 应用文写作</w:t>
      </w:r>
    </w:p>
    <w:p w14:paraId="2A9E49D7">
      <w:pPr>
        <w:widowControl/>
        <w:spacing w:line="579" w:lineRule="exact"/>
        <w:ind w:firstLine="640" w:firstLineChars="200"/>
        <w:rPr>
          <w:rFonts w:ascii="方正仿宋_GBK" w:hAnsi="方正仿宋_GBK" w:eastAsia="方正仿宋_GBK" w:cs="方正仿宋_GBK"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</w:rPr>
        <w:t>1. 考试要求</w:t>
      </w:r>
    </w:p>
    <w:p w14:paraId="15ACAE4B">
      <w:pPr>
        <w:widowControl/>
        <w:spacing w:line="579" w:lineRule="exact"/>
        <w:ind w:firstLine="640" w:firstLineChars="200"/>
        <w:rPr>
          <w:rFonts w:ascii="方正仿宋_GBK" w:hAnsi="方正仿宋_GBK" w:eastAsia="方正仿宋_GBK" w:cs="方正仿宋_GBK"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</w:rPr>
        <w:t>要求考生具备较强语体意识，掌握应用文写作的基本方法，能够根据所提供的信息和场景写出一篇450字左右的应用文，体裁包括说明书、会议通知、商务信函、备忘录、广告等，要求言简意赅，凸显专业性、技术性和实用性。</w:t>
      </w:r>
    </w:p>
    <w:p w14:paraId="48EBE66C">
      <w:pPr>
        <w:widowControl/>
        <w:spacing w:line="579" w:lineRule="exact"/>
        <w:ind w:firstLine="640" w:firstLineChars="200"/>
        <w:rPr>
          <w:rFonts w:ascii="方正仿宋_GBK" w:hAnsi="方正仿宋_GBK" w:eastAsia="方正仿宋_GBK" w:cs="方正仿宋_GBK"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</w:rPr>
        <w:t>2. 考试题型</w:t>
      </w:r>
    </w:p>
    <w:p w14:paraId="5A9D2849">
      <w:pPr>
        <w:widowControl/>
        <w:spacing w:line="579" w:lineRule="exact"/>
        <w:ind w:firstLine="640" w:firstLineChars="200"/>
        <w:rPr>
          <w:rFonts w:ascii="方正仿宋_GBK" w:hAnsi="方正仿宋_GBK" w:eastAsia="方正仿宋_GBK" w:cs="方正仿宋_GBK"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</w:rPr>
        <w:t>试卷提供应用文写作的信息、场景及写作要求。共计40分。</w:t>
      </w:r>
    </w:p>
    <w:p w14:paraId="01C82491">
      <w:pPr>
        <w:widowControl/>
        <w:spacing w:line="579" w:lineRule="exact"/>
        <w:jc w:val="center"/>
        <w:rPr>
          <w:rFonts w:ascii="Times New Roman" w:hAnsi="Times New Roman" w:eastAsia="方正仿宋_GBK"/>
          <w:b/>
          <w:color w:val="000000"/>
          <w:sz w:val="32"/>
          <w:szCs w:val="32"/>
        </w:rPr>
      </w:pPr>
      <w:r>
        <w:rPr>
          <w:rFonts w:ascii="Times New Roman" w:hAnsi="Times New Roman" w:eastAsia="方正仿宋_GBK"/>
          <w:b/>
          <w:color w:val="000000"/>
          <w:sz w:val="32"/>
          <w:szCs w:val="32"/>
        </w:rPr>
        <w:t>III. 命题作文</w:t>
      </w:r>
    </w:p>
    <w:p w14:paraId="3058E403">
      <w:pPr>
        <w:widowControl/>
        <w:spacing w:line="579" w:lineRule="exact"/>
        <w:ind w:firstLine="640" w:firstLineChars="200"/>
        <w:rPr>
          <w:rFonts w:ascii="方正仿宋_GBK" w:hAnsi="方正仿宋_GBK" w:eastAsia="方正仿宋_GBK" w:cs="方正仿宋_GBK"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</w:rPr>
        <w:t>1. 考试要求</w:t>
      </w:r>
    </w:p>
    <w:p w14:paraId="286E1F9E">
      <w:pPr>
        <w:widowControl/>
        <w:spacing w:line="579" w:lineRule="exact"/>
        <w:ind w:firstLine="640" w:firstLineChars="200"/>
        <w:rPr>
          <w:rFonts w:ascii="方正仿宋_GBK" w:hAnsi="方正仿宋_GBK" w:eastAsia="方正仿宋_GBK" w:cs="方正仿宋_GBK"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</w:rPr>
        <w:t>要求考生具备较强的现代汉语写作能力，能够根据所给题目及要求写出一篇不少于800字的现代汉语文章。体裁可以是说明文、议论文或应用文。要求文字通顺、观点明确、用词得体、结构合理、文体恰当和文笔优美。</w:t>
      </w:r>
    </w:p>
    <w:p w14:paraId="5119FF7C">
      <w:pPr>
        <w:widowControl/>
        <w:spacing w:line="579" w:lineRule="exact"/>
        <w:ind w:firstLine="640" w:firstLineChars="200"/>
        <w:rPr>
          <w:rFonts w:ascii="方正仿宋_GBK" w:hAnsi="方正仿宋_GBK" w:eastAsia="方正仿宋_GBK" w:cs="方正仿宋_GBK"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</w:rPr>
        <w:t>2. 考试题型</w:t>
      </w:r>
    </w:p>
    <w:p w14:paraId="359FF70C">
      <w:pPr>
        <w:widowControl/>
        <w:spacing w:line="579" w:lineRule="exact"/>
        <w:ind w:firstLine="640" w:firstLineChars="200"/>
        <w:rPr>
          <w:rFonts w:ascii="方正仿宋_GBK" w:hAnsi="方正仿宋_GBK" w:eastAsia="方正仿宋_GBK" w:cs="方正仿宋_GBK"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</w:rPr>
        <w:t>试卷给出情景和题目，由考生根据提示写作。共计60分。</w:t>
      </w:r>
    </w:p>
    <w:p w14:paraId="13FD578C">
      <w:pPr>
        <w:widowControl/>
        <w:spacing w:line="579" w:lineRule="exact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    </w:t>
      </w:r>
    </w:p>
    <w:p w14:paraId="4107B9FE">
      <w:pPr>
        <w:widowControl/>
        <w:spacing w:after="120" w:afterLines="50"/>
        <w:jc w:val="center"/>
        <w:rPr>
          <w:rFonts w:ascii="方正仿宋_GBK" w:hAnsi="方正仿宋_GBK" w:eastAsia="方正仿宋_GBK" w:cs="方正仿宋_GBK"/>
          <w:b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color w:val="000000"/>
          <w:sz w:val="32"/>
          <w:szCs w:val="32"/>
        </w:rPr>
        <w:t>《汉语写作与百科知识》考试内容一览表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1367"/>
        <w:gridCol w:w="3494"/>
        <w:gridCol w:w="1082"/>
        <w:gridCol w:w="1766"/>
      </w:tblGrid>
      <w:tr w14:paraId="369BE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477" w:type="pct"/>
            <w:vAlign w:val="center"/>
          </w:tcPr>
          <w:p w14:paraId="226A3253">
            <w:pPr>
              <w:widowControl/>
              <w:spacing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序号</w:t>
            </w:r>
          </w:p>
        </w:tc>
        <w:tc>
          <w:tcPr>
            <w:tcW w:w="802" w:type="pct"/>
            <w:vAlign w:val="center"/>
          </w:tcPr>
          <w:p w14:paraId="30B6E5BE">
            <w:pPr>
              <w:widowControl/>
              <w:spacing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题型</w:t>
            </w:r>
          </w:p>
        </w:tc>
        <w:tc>
          <w:tcPr>
            <w:tcW w:w="2050" w:type="pct"/>
            <w:vAlign w:val="center"/>
          </w:tcPr>
          <w:p w14:paraId="4AF5A5A6">
            <w:pPr>
              <w:widowControl/>
              <w:spacing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题量</w:t>
            </w:r>
          </w:p>
        </w:tc>
        <w:tc>
          <w:tcPr>
            <w:tcW w:w="635" w:type="pct"/>
            <w:vAlign w:val="center"/>
          </w:tcPr>
          <w:p w14:paraId="3495FF8C">
            <w:pPr>
              <w:widowControl/>
              <w:spacing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分值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4"/>
              </w:rPr>
              <w:t>（分）</w:t>
            </w:r>
          </w:p>
        </w:tc>
        <w:tc>
          <w:tcPr>
            <w:tcW w:w="1036" w:type="pct"/>
            <w:vAlign w:val="center"/>
          </w:tcPr>
          <w:p w14:paraId="619C8A12">
            <w:pPr>
              <w:widowControl/>
              <w:spacing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时间（分钟）</w:t>
            </w:r>
          </w:p>
        </w:tc>
      </w:tr>
      <w:tr w14:paraId="73BE4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77" w:type="pct"/>
            <w:vMerge w:val="restart"/>
            <w:vAlign w:val="center"/>
          </w:tcPr>
          <w:p w14:paraId="6F13436D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802" w:type="pct"/>
            <w:vMerge w:val="restart"/>
            <w:vAlign w:val="center"/>
          </w:tcPr>
          <w:p w14:paraId="7184A39C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百科知识</w:t>
            </w:r>
          </w:p>
        </w:tc>
        <w:tc>
          <w:tcPr>
            <w:tcW w:w="2050" w:type="pct"/>
            <w:vAlign w:val="center"/>
          </w:tcPr>
          <w:p w14:paraId="4A048BB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30个</w:t>
            </w:r>
            <w:r>
              <w:rPr>
                <w:rFonts w:hint="eastAsia" w:ascii="Times New Roman" w:hAnsi="Times New Roman"/>
                <w:color w:val="000000"/>
                <w:szCs w:val="24"/>
              </w:rPr>
              <w:t>单项</w:t>
            </w:r>
            <w:r>
              <w:rPr>
                <w:rFonts w:ascii="Times New Roman" w:hAnsi="Times New Roman"/>
                <w:color w:val="000000"/>
                <w:szCs w:val="24"/>
              </w:rPr>
              <w:t>选择题</w:t>
            </w:r>
          </w:p>
        </w:tc>
        <w:tc>
          <w:tcPr>
            <w:tcW w:w="635" w:type="pct"/>
            <w:vAlign w:val="center"/>
          </w:tcPr>
          <w:p w14:paraId="65326228">
            <w:pPr>
              <w:widowControl/>
              <w:spacing w:line="300" w:lineRule="auto"/>
              <w:jc w:val="center"/>
              <w:rPr>
                <w:rFonts w:ascii="Times New Roman" w:hAnsi="Times New Roman" w:eastAsia="华文中宋"/>
                <w:color w:val="000000"/>
                <w:szCs w:val="24"/>
              </w:rPr>
            </w:pPr>
            <w:r>
              <w:rPr>
                <w:rFonts w:ascii="Times New Roman" w:hAnsi="Times New Roman" w:eastAsia="华文中宋"/>
                <w:color w:val="000000"/>
                <w:szCs w:val="24"/>
              </w:rPr>
              <w:t>30</w:t>
            </w:r>
          </w:p>
        </w:tc>
        <w:tc>
          <w:tcPr>
            <w:tcW w:w="1036" w:type="pct"/>
            <w:vMerge w:val="restart"/>
            <w:vAlign w:val="center"/>
          </w:tcPr>
          <w:p w14:paraId="1E22F6AF">
            <w:pPr>
              <w:spacing w:line="300" w:lineRule="auto"/>
              <w:jc w:val="center"/>
              <w:rPr>
                <w:rFonts w:ascii="Times New Roman" w:hAnsi="Times New Roman" w:eastAsia="华文中宋"/>
                <w:color w:val="000000"/>
                <w:szCs w:val="24"/>
              </w:rPr>
            </w:pPr>
            <w:r>
              <w:rPr>
                <w:rFonts w:ascii="Times New Roman" w:hAnsi="Times New Roman" w:eastAsia="华文中宋"/>
                <w:color w:val="000000"/>
                <w:szCs w:val="24"/>
              </w:rPr>
              <w:t xml:space="preserve">180 </w:t>
            </w:r>
          </w:p>
        </w:tc>
      </w:tr>
      <w:tr w14:paraId="7A451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477" w:type="pct"/>
            <w:vMerge w:val="continue"/>
            <w:vAlign w:val="center"/>
          </w:tcPr>
          <w:p w14:paraId="03378146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02" w:type="pct"/>
            <w:vMerge w:val="continue"/>
            <w:vAlign w:val="center"/>
          </w:tcPr>
          <w:p w14:paraId="1951A7BD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050" w:type="pct"/>
            <w:vAlign w:val="center"/>
          </w:tcPr>
          <w:p w14:paraId="44B3512A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</w:t>
            </w:r>
            <w:r>
              <w:rPr>
                <w:rFonts w:hint="eastAsia" w:ascii="Times New Roman" w:hAnsi="Times New Roman"/>
                <w:color w:val="000000"/>
                <w:szCs w:val="24"/>
              </w:rPr>
              <w:t>个名词解释</w:t>
            </w:r>
          </w:p>
        </w:tc>
        <w:tc>
          <w:tcPr>
            <w:tcW w:w="635" w:type="pct"/>
            <w:vAlign w:val="center"/>
          </w:tcPr>
          <w:p w14:paraId="68AE84D1">
            <w:pPr>
              <w:widowControl/>
              <w:spacing w:line="300" w:lineRule="auto"/>
              <w:jc w:val="center"/>
              <w:rPr>
                <w:rFonts w:ascii="Times New Roman" w:hAnsi="Times New Roman" w:eastAsia="华文中宋"/>
                <w:color w:val="000000"/>
                <w:szCs w:val="24"/>
              </w:rPr>
            </w:pPr>
            <w:r>
              <w:rPr>
                <w:rFonts w:hint="eastAsia" w:ascii="Times New Roman" w:hAnsi="Times New Roman" w:eastAsia="华文中宋"/>
                <w:color w:val="000000"/>
                <w:szCs w:val="24"/>
              </w:rPr>
              <w:t>2</w:t>
            </w:r>
            <w:r>
              <w:rPr>
                <w:rFonts w:ascii="Times New Roman" w:hAnsi="Times New Roman" w:eastAsia="华文中宋"/>
                <w:color w:val="000000"/>
                <w:szCs w:val="24"/>
              </w:rPr>
              <w:t>0</w:t>
            </w:r>
          </w:p>
        </w:tc>
        <w:tc>
          <w:tcPr>
            <w:tcW w:w="1036" w:type="pct"/>
            <w:vMerge w:val="continue"/>
            <w:vAlign w:val="center"/>
          </w:tcPr>
          <w:p w14:paraId="79535141">
            <w:pPr>
              <w:spacing w:line="300" w:lineRule="auto"/>
              <w:jc w:val="center"/>
              <w:rPr>
                <w:rFonts w:ascii="Times New Roman" w:hAnsi="Times New Roman" w:eastAsia="华文中宋"/>
                <w:color w:val="000000"/>
                <w:szCs w:val="24"/>
              </w:rPr>
            </w:pPr>
          </w:p>
        </w:tc>
      </w:tr>
      <w:tr w14:paraId="1B0A1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477" w:type="pct"/>
            <w:vAlign w:val="center"/>
          </w:tcPr>
          <w:p w14:paraId="1E768016">
            <w:pPr>
              <w:spacing w:line="30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802" w:type="pct"/>
            <w:vAlign w:val="center"/>
          </w:tcPr>
          <w:p w14:paraId="1CA564B9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应用文写作</w:t>
            </w:r>
          </w:p>
        </w:tc>
        <w:tc>
          <w:tcPr>
            <w:tcW w:w="2050" w:type="pct"/>
            <w:vAlign w:val="center"/>
          </w:tcPr>
          <w:p w14:paraId="4148CD8D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一</w:t>
            </w:r>
            <w:r>
              <w:rPr>
                <w:rFonts w:hint="eastAsia" w:ascii="Times New Roman" w:hAnsi="Times New Roman"/>
                <w:color w:val="000000"/>
                <w:szCs w:val="24"/>
              </w:rPr>
              <w:t>篇</w:t>
            </w:r>
            <w:r>
              <w:rPr>
                <w:rFonts w:ascii="Times New Roman" w:hAnsi="Times New Roman"/>
                <w:color w:val="000000"/>
                <w:szCs w:val="24"/>
              </w:rPr>
              <w:t>约450个汉字</w:t>
            </w:r>
            <w:r>
              <w:rPr>
                <w:rFonts w:hint="eastAsia" w:ascii="Times New Roman" w:hAnsi="Times New Roman"/>
                <w:color w:val="000000"/>
                <w:szCs w:val="24"/>
              </w:rPr>
              <w:t>的</w:t>
            </w:r>
            <w:r>
              <w:rPr>
                <w:rFonts w:ascii="Times New Roman" w:hAnsi="Times New Roman"/>
                <w:color w:val="000000"/>
                <w:szCs w:val="24"/>
              </w:rPr>
              <w:t>应用文体文章</w:t>
            </w:r>
          </w:p>
        </w:tc>
        <w:tc>
          <w:tcPr>
            <w:tcW w:w="635" w:type="pct"/>
            <w:vAlign w:val="center"/>
          </w:tcPr>
          <w:p w14:paraId="31FD0500">
            <w:pPr>
              <w:widowControl/>
              <w:spacing w:line="300" w:lineRule="auto"/>
              <w:jc w:val="center"/>
              <w:rPr>
                <w:rFonts w:ascii="Times New Roman" w:hAnsi="Times New Roman" w:eastAsia="华文中宋"/>
                <w:color w:val="000000"/>
                <w:szCs w:val="24"/>
              </w:rPr>
            </w:pPr>
            <w:r>
              <w:rPr>
                <w:rFonts w:ascii="Times New Roman" w:hAnsi="Times New Roman" w:eastAsia="华文中宋"/>
                <w:color w:val="000000"/>
                <w:szCs w:val="24"/>
              </w:rPr>
              <w:t>40</w:t>
            </w:r>
          </w:p>
        </w:tc>
        <w:tc>
          <w:tcPr>
            <w:tcW w:w="1036" w:type="pct"/>
            <w:vMerge w:val="continue"/>
            <w:vAlign w:val="center"/>
          </w:tcPr>
          <w:p w14:paraId="6B673953">
            <w:pPr>
              <w:spacing w:line="300" w:lineRule="auto"/>
              <w:jc w:val="center"/>
              <w:rPr>
                <w:rFonts w:ascii="Times New Roman" w:hAnsi="Times New Roman" w:eastAsia="华文中宋"/>
                <w:color w:val="000000"/>
                <w:szCs w:val="24"/>
              </w:rPr>
            </w:pPr>
          </w:p>
        </w:tc>
      </w:tr>
      <w:tr w14:paraId="2E609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477" w:type="pct"/>
            <w:vAlign w:val="center"/>
          </w:tcPr>
          <w:p w14:paraId="0FA02F8B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802" w:type="pct"/>
            <w:vAlign w:val="center"/>
          </w:tcPr>
          <w:p w14:paraId="21421659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命题作文</w:t>
            </w:r>
          </w:p>
        </w:tc>
        <w:tc>
          <w:tcPr>
            <w:tcW w:w="2050" w:type="pct"/>
            <w:vAlign w:val="center"/>
          </w:tcPr>
          <w:p w14:paraId="75AB842D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一篇</w:t>
            </w:r>
            <w:r>
              <w:rPr>
                <w:rFonts w:hint="eastAsia" w:ascii="Times New Roman" w:hAnsi="Times New Roman"/>
                <w:color w:val="000000"/>
                <w:szCs w:val="24"/>
              </w:rPr>
              <w:t>不少于</w:t>
            </w:r>
            <w:r>
              <w:rPr>
                <w:rFonts w:ascii="Times New Roman" w:hAnsi="Times New Roman"/>
                <w:color w:val="000000"/>
                <w:szCs w:val="24"/>
              </w:rPr>
              <w:t>800</w:t>
            </w:r>
            <w:r>
              <w:rPr>
                <w:rFonts w:hint="eastAsia" w:ascii="Times New Roman" w:hAnsi="Times New Roman"/>
                <w:color w:val="000000"/>
                <w:szCs w:val="24"/>
              </w:rPr>
              <w:t>个</w:t>
            </w:r>
            <w:r>
              <w:rPr>
                <w:rFonts w:ascii="Times New Roman" w:hAnsi="Times New Roman"/>
                <w:color w:val="000000"/>
                <w:szCs w:val="24"/>
              </w:rPr>
              <w:t>汉字的现代汉语文章</w:t>
            </w:r>
          </w:p>
        </w:tc>
        <w:tc>
          <w:tcPr>
            <w:tcW w:w="635" w:type="pct"/>
            <w:vAlign w:val="center"/>
          </w:tcPr>
          <w:p w14:paraId="4FC23E0F">
            <w:pPr>
              <w:widowControl/>
              <w:spacing w:line="300" w:lineRule="auto"/>
              <w:jc w:val="center"/>
              <w:rPr>
                <w:rFonts w:ascii="Times New Roman" w:hAnsi="Times New Roman" w:eastAsia="华文中宋"/>
                <w:color w:val="000000"/>
                <w:szCs w:val="24"/>
              </w:rPr>
            </w:pPr>
            <w:r>
              <w:rPr>
                <w:rFonts w:ascii="Times New Roman" w:hAnsi="Times New Roman" w:eastAsia="华文中宋"/>
                <w:color w:val="000000"/>
                <w:szCs w:val="24"/>
              </w:rPr>
              <w:t>60</w:t>
            </w:r>
          </w:p>
        </w:tc>
        <w:tc>
          <w:tcPr>
            <w:tcW w:w="1036" w:type="pct"/>
            <w:vMerge w:val="continue"/>
            <w:vAlign w:val="center"/>
          </w:tcPr>
          <w:p w14:paraId="414FA1C4">
            <w:pPr>
              <w:spacing w:line="300" w:lineRule="auto"/>
              <w:jc w:val="center"/>
              <w:rPr>
                <w:rFonts w:ascii="Times New Roman" w:hAnsi="Times New Roman" w:eastAsia="华文中宋"/>
                <w:color w:val="000000"/>
                <w:szCs w:val="24"/>
              </w:rPr>
            </w:pPr>
          </w:p>
        </w:tc>
      </w:tr>
      <w:tr w14:paraId="5315B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329" w:type="pct"/>
            <w:gridSpan w:val="3"/>
            <w:vAlign w:val="center"/>
          </w:tcPr>
          <w:p w14:paraId="07E32ED6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共计</w:t>
            </w:r>
          </w:p>
        </w:tc>
        <w:tc>
          <w:tcPr>
            <w:tcW w:w="635" w:type="pct"/>
            <w:vAlign w:val="center"/>
          </w:tcPr>
          <w:p w14:paraId="355B71D8">
            <w:pPr>
              <w:widowControl/>
              <w:spacing w:line="300" w:lineRule="auto"/>
              <w:jc w:val="center"/>
              <w:rPr>
                <w:rFonts w:ascii="Times New Roman" w:hAnsi="Times New Roman" w:eastAsia="华文中宋"/>
                <w:color w:val="000000"/>
                <w:szCs w:val="24"/>
              </w:rPr>
            </w:pPr>
            <w:r>
              <w:rPr>
                <w:rFonts w:ascii="Times New Roman" w:hAnsi="Times New Roman" w:eastAsia="华文中宋"/>
                <w:color w:val="000000"/>
                <w:szCs w:val="24"/>
              </w:rPr>
              <w:t>150</w:t>
            </w:r>
          </w:p>
        </w:tc>
        <w:tc>
          <w:tcPr>
            <w:tcW w:w="1036" w:type="pct"/>
            <w:vMerge w:val="continue"/>
            <w:vAlign w:val="center"/>
          </w:tcPr>
          <w:p w14:paraId="233D291D">
            <w:pPr>
              <w:widowControl/>
              <w:spacing w:line="300" w:lineRule="auto"/>
              <w:jc w:val="center"/>
              <w:rPr>
                <w:rFonts w:ascii="Times New Roman" w:hAnsi="Times New Roman" w:eastAsia="华文中宋"/>
                <w:color w:val="000000"/>
                <w:szCs w:val="24"/>
              </w:rPr>
            </w:pPr>
          </w:p>
        </w:tc>
      </w:tr>
    </w:tbl>
    <w:p w14:paraId="774D9688"/>
    <w:p w14:paraId="246F26D0"/>
    <w:p w14:paraId="3D0A809F">
      <w:pPr>
        <w:widowControl/>
        <w:spacing w:line="579" w:lineRule="exact"/>
        <w:ind w:firstLine="3534" w:firstLineChars="1100"/>
        <w:rPr>
          <w:rFonts w:hint="eastAsia" w:ascii="Times New Roman" w:hAnsi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/>
          <w:b/>
          <w:bCs/>
          <w:color w:val="000000"/>
          <w:sz w:val="32"/>
          <w:szCs w:val="32"/>
          <w:lang w:val="en-US" w:eastAsia="zh-CN"/>
        </w:rPr>
        <w:t>参考书目</w:t>
      </w:r>
    </w:p>
    <w:p w14:paraId="596A6D20">
      <w:pPr>
        <w:widowControl/>
        <w:spacing w:line="579" w:lineRule="exact"/>
        <w:ind w:firstLine="2249" w:firstLineChars="700"/>
        <w:rPr>
          <w:rFonts w:hint="eastAsia" w:ascii="Times New Roman" w:hAnsi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/>
          <w:b/>
          <w:bCs/>
          <w:color w:val="000000"/>
          <w:sz w:val="32"/>
          <w:szCs w:val="32"/>
          <w:lang w:val="en-US" w:eastAsia="zh-CN"/>
        </w:rPr>
        <w:t>（本书目仅供备考复习指导）</w:t>
      </w:r>
    </w:p>
    <w:p w14:paraId="24100681">
      <w:pPr>
        <w:rPr>
          <w:rFonts w:hint="eastAsia"/>
        </w:rPr>
      </w:pPr>
    </w:p>
    <w:p w14:paraId="404B3AD9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cs="Times New Roman"/>
          <w:sz w:val="28"/>
          <w:szCs w:val="28"/>
        </w:rPr>
        <w:t>刘军平，《汉语写作与百科知识》（第二版），武汉：武汉大学出版社， 2022年。</w:t>
      </w:r>
    </w:p>
    <w:p w14:paraId="755AFAD9">
      <w:pPr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2.中国文学史、汉语通识类相关资料。</w:t>
      </w:r>
    </w:p>
    <w:p w14:paraId="115D5397"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3.中国文化与西方文化概论</w:t>
      </w:r>
      <w:bookmarkStart w:id="0" w:name="_GoBack"/>
      <w:bookmarkEnd w:id="0"/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类相关资料。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07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07B7B0-E8EC-46BA-99E7-93E7937B4AD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BE9A06DB-A174-4ECA-A810-005AF77BE46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3B45C103-1A01-4610-A734-9C2DE28CB70D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B6946CBE-ABF6-44BB-94B4-F12FA75800E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640C366B-07A2-4125-9EEE-63D7BAD25D3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41BE68">
    <w:pPr>
      <w:pStyle w:val="2"/>
      <w:framePr w:wrap="around" w:vAnchor="text" w:hAnchor="margin" w:xAlign="center" w:y="1"/>
      <w:rPr>
        <w:rStyle w:val="6"/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Style w:val="6"/>
        <w:rFonts w:ascii="Times New Roman" w:hAnsi="Times New Roman"/>
      </w:rPr>
      <w:instrText xml:space="preserve">PAGE  </w:instrText>
    </w:r>
    <w:r>
      <w:rPr>
        <w:rFonts w:ascii="Times New Roman" w:hAnsi="Times New Roman"/>
      </w:rPr>
      <w:fldChar w:fldCharType="separate"/>
    </w:r>
    <w:r>
      <w:rPr>
        <w:rStyle w:val="6"/>
        <w:rFonts w:ascii="Times New Roman" w:hAnsi="Times New Roman"/>
      </w:rPr>
      <w:t>1</w:t>
    </w:r>
    <w:r>
      <w:rPr>
        <w:rFonts w:ascii="Times New Roman" w:hAnsi="Times New Roman"/>
      </w:rPr>
      <w:fldChar w:fldCharType="end"/>
    </w:r>
  </w:p>
  <w:p w14:paraId="1C7ED20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CF5A2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7</w:t>
    </w:r>
    <w:r>
      <w:fldChar w:fldCharType="end"/>
    </w:r>
  </w:p>
  <w:p w14:paraId="6BDC969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N2U2ZjZhMjZjNDdhNjg1OTUwNmNmZDEzNjVmZDYifQ=="/>
  </w:docVars>
  <w:rsids>
    <w:rsidRoot w:val="00AB1CF4"/>
    <w:rsid w:val="00132863"/>
    <w:rsid w:val="001816A0"/>
    <w:rsid w:val="0021271F"/>
    <w:rsid w:val="00230BAB"/>
    <w:rsid w:val="002519F8"/>
    <w:rsid w:val="003D74B8"/>
    <w:rsid w:val="0044421E"/>
    <w:rsid w:val="004934D3"/>
    <w:rsid w:val="00522D9C"/>
    <w:rsid w:val="00565097"/>
    <w:rsid w:val="00682970"/>
    <w:rsid w:val="006E47A9"/>
    <w:rsid w:val="0072196C"/>
    <w:rsid w:val="007B7087"/>
    <w:rsid w:val="007F2179"/>
    <w:rsid w:val="00813F08"/>
    <w:rsid w:val="00830CD6"/>
    <w:rsid w:val="00831942"/>
    <w:rsid w:val="008440E8"/>
    <w:rsid w:val="00860C53"/>
    <w:rsid w:val="008809D2"/>
    <w:rsid w:val="008E2538"/>
    <w:rsid w:val="008F0C59"/>
    <w:rsid w:val="0090479B"/>
    <w:rsid w:val="0092513E"/>
    <w:rsid w:val="00994791"/>
    <w:rsid w:val="00A13B15"/>
    <w:rsid w:val="00A50BE3"/>
    <w:rsid w:val="00A964E6"/>
    <w:rsid w:val="00AB1CF4"/>
    <w:rsid w:val="00AD1B19"/>
    <w:rsid w:val="00BE3981"/>
    <w:rsid w:val="00C130D1"/>
    <w:rsid w:val="00CD6761"/>
    <w:rsid w:val="00CE6FF1"/>
    <w:rsid w:val="00D51BD1"/>
    <w:rsid w:val="00E10D11"/>
    <w:rsid w:val="00E241A8"/>
    <w:rsid w:val="00E52C70"/>
    <w:rsid w:val="00E671FE"/>
    <w:rsid w:val="00EA06E7"/>
    <w:rsid w:val="00EC6020"/>
    <w:rsid w:val="00EC65C1"/>
    <w:rsid w:val="00F260FD"/>
    <w:rsid w:val="00F60235"/>
    <w:rsid w:val="00FE2F71"/>
    <w:rsid w:val="00FE340A"/>
    <w:rsid w:val="00FF2D92"/>
    <w:rsid w:val="09B72850"/>
    <w:rsid w:val="20C80D74"/>
    <w:rsid w:val="2FB83A5F"/>
    <w:rsid w:val="39CE387D"/>
    <w:rsid w:val="4C905C04"/>
    <w:rsid w:val="4FD60EE2"/>
    <w:rsid w:val="77786343"/>
    <w:rsid w:val="796A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眉 Char"/>
    <w:link w:val="3"/>
    <w:qFormat/>
    <w:uiPriority w:val="0"/>
    <w:rPr>
      <w:sz w:val="18"/>
      <w:szCs w:val="18"/>
    </w:rPr>
  </w:style>
  <w:style w:type="character" w:customStyle="1" w:styleId="8">
    <w:name w:val="页脚 Char"/>
    <w:link w:val="2"/>
    <w:uiPriority w:val="0"/>
    <w:rPr>
      <w:sz w:val="18"/>
      <w:szCs w:val="18"/>
    </w:rPr>
  </w:style>
  <w:style w:type="character" w:customStyle="1" w:styleId="9">
    <w:name w:val="页脚 字符1"/>
    <w:basedOn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眉 字符1"/>
    <w:basedOn w:val="5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914</Words>
  <Characters>961</Characters>
  <Lines>7</Lines>
  <Paragraphs>2</Paragraphs>
  <TotalTime>1</TotalTime>
  <ScaleCrop>false</ScaleCrop>
  <LinksUpToDate>false</LinksUpToDate>
  <CharactersWithSpaces>978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2025-07-07T09:04:00Z</dcterms:created>
  <dc:creator>Microsoft Office User</dc:creator>
  <cp:lastModifiedBy>yinsam0664</cp:lastModifiedBy>
  <cp:lastPrinted>2025-07-09T10:04:00Z</cp:lastPrinted>
  <dcterms:modified xsi:type="dcterms:W3CDTF">2026-09-04T02:25:14Z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E2BE62F1504C4E9A9EDEA4EB5A1F2A7A_13</vt:lpwstr>
  </property>
  <property fmtid="{D5CDD505-2E9C-101B-9397-08002B2CF9AE}" pid="4" name="KSOTemplateDocerSaveRecord">
    <vt:lpwstr>eyJoZGlkIjoiMzEwNTM5NzYwMDRjMzkwZTVkZjY2ODkwMGIxNGU0OTUiLCJ1c2VySWQiOiIxMzgyODYxNyJ9</vt:lpwstr>
  </property>
</Properties>
</file>