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976"/>
        <w:gridCol w:w="2348"/>
        <w:gridCol w:w="1545"/>
        <w:gridCol w:w="1448"/>
        <w:gridCol w:w="1656"/>
      </w:tblGrid>
      <w:tr w:rsidR="004A5477" w:rsidRPr="004A5477" w:rsidTr="004A5477">
        <w:trPr>
          <w:trHeight w:val="142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第一作者、编著姓名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论文题名、书名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期刊、书级别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杂志名称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卷期页码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张春芳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曼斯菲尔德《莳萝泡菜》的叙事策略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天津外国语学院学报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2009(6)62-66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张春芳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近15年国内科研论文摘要研究透视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CSSCI源期刊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中国科技期刊研究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2010(3)286-291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邱水红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境相似，命不同——《占有》中女性人物的对照分析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《安徽文学》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2010（6）13-15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王春燕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浅议佛教文化对唐诗发展的影响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2010（4） 89-92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薛荣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瞿秋白的语言文字学思想初探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常州大学学报(自然版、社科版)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2010（11）77-80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杨小惠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会话行为中的性别差异及其理论述评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常州大学学报(自然版、社科版)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2010（11）111-113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黄成洲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一个新的文学批评视角——生态女性主义文学批评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常州大学学报(自然版、社科版)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江苏工业学院学报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2010(2)65-68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张庆芳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论人的主体地位与语言功能的转换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常州大学学报(社科版)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常州大学学报（社会科学版）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2010（4）96-99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朱洪林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激情与理智的抗衡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宜宾学院学报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2010(4)68-69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王晓霞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马克·吐温小说的语言特色分析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湖南医科大学学报(社会科学版)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2010（3）163-164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王晓霞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海明威作品中的自然生态主义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南昌教育学院学报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2010（1）28-29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王晓霞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海明威小说艺术形式的研究分析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文学界(理论版)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2010（3）191-192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王晓霞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从女权主义的视角解读《简爱》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海外英语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2010（5）205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王晓霞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海明威作品中死亡主题的价值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安徽文学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2010（7）17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王晓霞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海明威《永别了，武器》叙事策略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考试周刊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2010（26）32-33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16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朱洪林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Approaches to culture teaching at college level in China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校内指定重要期刊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US-China Foreign Language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2010(4)43-48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朱洪林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College English viewed from the perspective of intercultural communication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校内指定重要期刊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English Language Teaching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2010(3)107-110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刘畅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目的论引导下的和谐翻译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常州大学学报(自然版、社科版)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常州大学学报（社会科学版）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2010(3)89-91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卜晓镭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共通的情感和文化——中日古典诗歌中思念意象的分析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常州大学学报(自然版、社科版)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常州大学学报社会科学版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2010(3)76-79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卜晓镭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闻香识人——有关《源氏物语》熏香的分析研究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淮阴工学院学报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2010(2)35-38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熊长江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优化数字语言实验室网络结构 共享数字化网络教学资源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CSSCI源期刊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现代教育技术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2010（4）150-152</w:t>
            </w:r>
          </w:p>
        </w:tc>
      </w:tr>
      <w:tr w:rsidR="004A5477" w:rsidRPr="004A5477" w:rsidTr="004A5477">
        <w:trPr>
          <w:trHeight w:val="9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熊长江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基于CC7555 CMOS集成电路电台发射机电源控制器的设计与制作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微型机与应用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2010（18)25-27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熊长江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数字语言实验室建设与维护探讨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中国现代教育装备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2010（21）132-134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杨国萍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试比较传统语境和认知语境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安徽文学(下半月)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2010(2)287-288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朱铭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A Case Study of Technology Integration in an EFL Classroom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校内指定重要期刊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The Asian ESP Journal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2010（2）：151-178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谢亮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从沉默到发声---从后殖民女性主义角度分析《接骨师之女》的沉默主题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安徽文学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2010(3)52-54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冯薇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论英汉习语的突显性文化心里映射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常州大学学报(自然版、社科版)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常州大学学报社会科学版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2010(2)81-83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杜志峰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形似与神似之争--翻译文学的“双重叛逆”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安徽文学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2009(12)307-308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杜志峰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跨文化交际的障碍与有效沟通策略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福建论坛（社科版）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2009(12)65-66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30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杜志峰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功能派翻译理论与中文电影片名的英译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常州大学学报(自然版、社科版)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江苏工业学院学报（社会科学版）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2009(1)84-86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杜志峰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论影响配音译制片制作的主要因素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电影文学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2010(21)98-99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朱洪林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An analysis of college students attitudes towards error correction in EFL context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校内指定重要期刊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English Language Teaching　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2010.12.127-131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黄正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Risk Analysis of Toyota Recalls Based on Failure Science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国际专业学术会议论文集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Advances in Manufacturing Technology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2010(24)44-49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李仁杰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浅论由《京都议定书》产生的碳交易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时代经贸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2010(中旬):5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董耐婷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从“使用限制”标准看词汇习得数量与质量的关系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英语知识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2009(12)15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董耐婷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肢体词汇刻画人物心理活动的作用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湖北广播电视大学学报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2009(12)82-83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董耐婷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从《牛津加拿大英语辞典》第二版看加拿大英语词汇特点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CSSCI源期刊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辞书研究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2009(6)105-111</w:t>
            </w:r>
          </w:p>
        </w:tc>
      </w:tr>
      <w:tr w:rsidR="004A5477" w:rsidRPr="004A5477" w:rsidTr="004A5477">
        <w:trPr>
          <w:trHeight w:val="12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黄正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Legal Risk Management and Expenses Cost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国际专业学术会议论文集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Proceedings of the 6th CIRP-Sponsored International Conference on Digital Enterprise Technology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2010（6）1371-1385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蒋惠珍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用亚氏悲剧理论分析悲剧人物命运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常州大学学报(自然版、社科版)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2010年第1期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张军益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广告语言预设的元语用分析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重庆交通大学学报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2009（6）133-135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高晓琦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汉英翻译中模糊美磨蚀成因溯源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重庆交通大学学报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2010（4）125-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高晓琦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文学作品中模糊语言的美学功能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滁州职业技术学校学报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2010（1）42-44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高晓琦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透过“格式塔”看文学作品的模糊美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延安大学学报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2010（3）89-92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44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徐萍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从迷你裙和旗袍论中西方流行服装的文化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科教文汇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2009（12）288-289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李莲花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  <w:lang w:eastAsia="ja-JP"/>
              </w:rPr>
              <w:t>「～ている」と"了、着、在"の対応関係考察――進行態と存続態を中心に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校内指定重要期刊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（日本）岩大语文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2010(15)90-99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吴丽霞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试论日本中世文学中的无常观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长江大学学报（社科版）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2010(1)127-128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谈文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英语委婉语和“面子”理论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安徽文学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 )221-222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蒋海鹰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“快活的虻虫”——对威廉·布莱克《虻虫》一诗的互文性解读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福建论坛(社科教育版)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2009(12) 36—37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秦苏芳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英语和汉语中的性别歧视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常州大学学报(自然版、社科版)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2010（4）108-110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有岛武郎与鲁迅的亲子观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人文社科类CN刊号期刊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长江大学学报（社科版）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2010(2)119-120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王璐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关于翻译方法和策略及其相互关系的思考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常州大学学报(自然版、社科版)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江苏工业学院学报（社会科学版）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2010（2）77-80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韩燕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基于认知语境分析的仿拟学得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长春理工大学学报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2009（6）1022-1030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黄正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大型科学仪器设备共享管理的立法架构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科技管理研究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2010（11）27-28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陆勋林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语义网络的关系结构和词义检索模式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人大复印资料索引论文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江苏工业学院学报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2009（2）82-85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冯文杰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瞿秋白早期翻译活动述评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人大复印资料索引论文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江苏工业学院学报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2009(2)51-54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黄正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政府在企业知识产权保护中的作用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人大复印资料索引论文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江苏工业学院学报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2009（4）19-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黄成洲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提高标示语翻译质量，提升常州市国际形象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人大复印资料索引论文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江苏工业学院学报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2009（4）1-4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蒋海鹰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从边缘走向中心-解读《占有》中拜厄特的女权主义思想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人大复印资料索引论文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江苏工业学院学报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2009（4）70-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杜志峰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功能派翻译理论与中文电影片名的英译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人大复印资料索引论文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江苏工业学院学报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2009（1）84-86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60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邱菲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理性视阈中的美国教育固有矛盾探析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南北桥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2009－11－114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张春芳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英语专业本科毕业论文摘要的编写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江苏工业学院学报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2010(1):113-116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张春芳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元认知策略在大学英语听写教学中的应用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考试周刊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2010(6):87-88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张春芳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TEM-4短文听写中存在的问题及对策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考试周刊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2010(11):115-116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张春芳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近15年国内英语听写研究概述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重庆交通大学学报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2010,10(2):136-140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王春燕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中西思维模式差异对英语写作教学的影响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疯狂英语教师版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2010(4)29-32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朱洪林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元认知策略指导下的大学英语自主学习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科教文汇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2009(12)145-148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鲁武霞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创新教师激励机制的理论基础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中国成人教育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2009(24):35-36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鲁武霞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工科院校英语专业教学质量监控体系构建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成人教育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2010(11):83-84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鲁武霞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创新教师激励机制的前提与原则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职教论坛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2010(14):83-84,87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鲁武霞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主体间性视阈下课堂师生互动研究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中国成人教育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2010(4):100-101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杨国萍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基于图式理论的非英语专业英语阅读理解状况调查报告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疯狂英语(教师版)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2010(1)20-22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朱铭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网络学习社区辅助英语写作教学的研究--以Ning.com平台为例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中国电化教育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2010(4)91-94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徐克强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英语专业精读课教学：现状、问题和对策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今日科苑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2009(22) 226-227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翟佳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大学英语教学中学生自主学习的必要性和策略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中国科教创新导刊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2010(26)-186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董耐婷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对英语教材词表和例句设计思路的思考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英语教师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2010(9)21-23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陈颖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语料库数据驱动学习：理据、模式及反思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教学与管理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2010（5）77-78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77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姬宁生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中芬教育比较：尊师重教，师生融洽-芬兰讲学见闻之一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新教师教学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2010(10)1-1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吴丽霞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初级阶段日语词汇教学初探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科技信息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2009(34)123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陈颖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语料库数据驱动与二语词汇自主学习探究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安徽理工大学学报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2009（4）66-69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陆瑛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非英语专业研究生心理词汇及教学模式探讨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中文核心期刊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教育与职业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2010（11）111-113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郭明静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大学英语学习自主性与教学方式转换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江苏工业学院学报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2010（11）105-107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颜榴红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大学英语自主学习中教师介入的实证分析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江苏工业学院学报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2010（2）108-110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孟献民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大学英语四级翻译得分技巧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英语自学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2010（11）44-46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席娟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大学英语翻译能力培养研究</w:t>
            </w: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统计源期刊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中国电力教育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2010-155；207-209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徐克强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英语写作 外贸函电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译著、学术性编著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南京大学出版社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2010年8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薛荣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交际口语测试理论与新模式研究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英文出版的学术性专著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中国科学技术大学出版社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2009年1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黄正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企业法律风险管理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其它非外文出版的学术性专著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江苏大学出版社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2009年1</w:t>
            </w:r>
          </w:p>
        </w:tc>
      </w:tr>
      <w:tr w:rsidR="004A5477" w:rsidRPr="004A5477" w:rsidTr="004A5477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陆瑛 　　蔡芳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新编硕士研究生英语教程(上）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高等教育"十一五"规划教材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科学出版社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477" w:rsidRPr="004A5477" w:rsidRDefault="004A5477" w:rsidP="004A54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54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2010年8</w:t>
            </w:r>
          </w:p>
        </w:tc>
      </w:tr>
    </w:tbl>
    <w:p w:rsidR="008C7368" w:rsidRDefault="008C7368"/>
    <w:sectPr w:rsidR="008C73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368" w:rsidRDefault="008C7368" w:rsidP="004A5477">
      <w:r>
        <w:separator/>
      </w:r>
    </w:p>
  </w:endnote>
  <w:endnote w:type="continuationSeparator" w:id="1">
    <w:p w:rsidR="008C7368" w:rsidRDefault="008C7368" w:rsidP="004A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368" w:rsidRDefault="008C7368" w:rsidP="004A5477">
      <w:r>
        <w:separator/>
      </w:r>
    </w:p>
  </w:footnote>
  <w:footnote w:type="continuationSeparator" w:id="1">
    <w:p w:rsidR="008C7368" w:rsidRDefault="008C7368" w:rsidP="004A54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5477"/>
    <w:rsid w:val="004A5477"/>
    <w:rsid w:val="008C7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54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54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54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54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820</Words>
  <Characters>4678</Characters>
  <Application>Microsoft Office Word</Application>
  <DocSecurity>0</DocSecurity>
  <Lines>38</Lines>
  <Paragraphs>10</Paragraphs>
  <ScaleCrop>false</ScaleCrop>
  <Company>china</Company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2019-06-05T06:16:00Z</dcterms:created>
  <dcterms:modified xsi:type="dcterms:W3CDTF">2019-06-05T06:17:00Z</dcterms:modified>
</cp:coreProperties>
</file>